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63D1D33A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3A13ECD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BF2F312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263E703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DA22007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FB38063" w14:textId="6B394EAD" w:rsidR="00A44958" w:rsidRDefault="00924410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924410">
        <w:rPr>
          <w:rFonts w:ascii="Times New Roman" w:hAnsi="Times New Roman" w:cs="Times New Roman"/>
          <w:sz w:val="24"/>
          <w:szCs w:val="24"/>
        </w:rPr>
        <w:t>ImClone Stock Trading Case</w:t>
      </w:r>
    </w:p>
    <w:p w14:paraId="4B1C52B7" w14:textId="7E3F3807" w:rsidR="00A44958" w:rsidRDefault="00D01D3E" w:rsidP="00DE11D9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Name</w:t>
      </w:r>
    </w:p>
    <w:p w14:paraId="047FF8F9" w14:textId="1C4EE00A" w:rsidR="00A44958" w:rsidRDefault="00DE11D9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bookmarkStart w:id="0" w:name="_GoBack"/>
      <w:bookmarkEnd w:id="0"/>
      <w:r>
        <w:rPr>
          <w:rFonts w:ascii="Times New Roman" w:hAnsi="Times New Roman" w:cs="Times New Roman"/>
          <w:sz w:val="24"/>
          <w:szCs w:val="24"/>
        </w:rPr>
        <w:t>University</w:t>
      </w:r>
    </w:p>
    <w:p w14:paraId="3C7F0D9F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13A6A32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6908ED68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688A8B1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3BC5616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3B3F3DEB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437357E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550BE370" w14:textId="77777777" w:rsidR="00A44958" w:rsidRDefault="00A44958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4211029" w14:textId="77777777" w:rsidR="0040320B" w:rsidRDefault="0040320B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375D1E1" w14:textId="77777777" w:rsidR="0040320B" w:rsidRDefault="0040320B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1A018E8A" w14:textId="5721A901" w:rsidR="0040320B" w:rsidRDefault="0040320B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15D6FFE" w14:textId="77777777" w:rsidR="00924410" w:rsidRDefault="00924410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0AF4E71B" w14:textId="77777777" w:rsidR="00DE11D9" w:rsidRDefault="00DE11D9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8C609E4" w14:textId="77777777" w:rsidR="0040320B" w:rsidRDefault="0040320B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70764DC9" w14:textId="77777777" w:rsidR="0040320B" w:rsidRDefault="0040320B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</w:p>
    <w:p w14:paraId="452849F5" w14:textId="77777777" w:rsidR="000206C2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b/>
          <w:sz w:val="24"/>
          <w:szCs w:val="24"/>
        </w:rPr>
        <w:lastRenderedPageBreak/>
        <w:t xml:space="preserve">Issue: </w:t>
      </w:r>
    </w:p>
    <w:p w14:paraId="35AA26DA" w14:textId="77777777" w:rsidR="000206C2" w:rsidRPr="00F046FC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What is the legal question</w:t>
      </w:r>
      <w:r w:rsidRPr="00F046FC">
        <w:rPr>
          <w:rFonts w:ascii="Times New Roman" w:hAnsi="Times New Roman" w:cs="Times New Roman"/>
          <w:color w:val="222222"/>
          <w:sz w:val="24"/>
          <w:szCs w:val="24"/>
        </w:rPr>
        <w:t xml:space="preserve"> </w:t>
      </w:r>
      <w:r w:rsidRPr="00F046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that, when answered, determines the legitimate result of the case?</w:t>
      </w:r>
    </w:p>
    <w:p w14:paraId="5BA153C8" w14:textId="77777777" w:rsidR="000206C2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b/>
          <w:sz w:val="24"/>
          <w:szCs w:val="24"/>
        </w:rPr>
        <w:t xml:space="preserve">Rule: </w:t>
      </w:r>
    </w:p>
    <w:p w14:paraId="571810A6" w14:textId="77777777" w:rsidR="000206C2" w:rsidRPr="00F046FC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What law or test applies to the issue?</w:t>
      </w:r>
    </w:p>
    <w:p w14:paraId="514386D9" w14:textId="77777777" w:rsidR="000206C2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b/>
          <w:sz w:val="24"/>
          <w:szCs w:val="24"/>
        </w:rPr>
        <w:t>Analysis</w:t>
      </w:r>
      <w:r>
        <w:rPr>
          <w:rFonts w:ascii="Times New Roman" w:hAnsi="Times New Roman" w:cs="Times New Roman"/>
          <w:b/>
          <w:sz w:val="24"/>
          <w:szCs w:val="24"/>
        </w:rPr>
        <w:t>:</w:t>
      </w:r>
    </w:p>
    <w:p w14:paraId="269904CE" w14:textId="77777777" w:rsidR="000206C2" w:rsidRPr="00CB3334" w:rsidRDefault="00385FCA" w:rsidP="00773460">
      <w:pPr>
        <w:spacing w:after="0" w:line="480" w:lineRule="auto"/>
        <w:ind w:firstLine="720"/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</w:pP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A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corporation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is </w:t>
      </w:r>
      <w:r w:rsidR="005B74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obligated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report trading by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company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officers, directors, or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supplementary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B74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members of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corporation</w:t>
      </w:r>
      <w:r w:rsidR="005B7475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with </w:t>
      </w:r>
      <w:r w:rsidR="00FE67FD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substantial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admittance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to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confidential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information to the Securitie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s and Exchange Commission 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or be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visibly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</w:t>
      </w:r>
      <w:r w:rsidR="005B7475"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revealed</w:t>
      </w:r>
      <w:r w:rsidRPr="00F046F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.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In </w:t>
      </w:r>
      <w:r w:rsidRPr="00B634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2000, the Congress approved Regulation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Fair Disclosure</w:t>
      </w:r>
      <w:r w:rsidRPr="00B634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, which was proposed to con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trol specific divulgence of information</w:t>
      </w:r>
      <w:r w:rsidRPr="00B634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by organizations to confident investors or different dealers. It requires that whenever a firm is opening beforehand non-op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en information to a conce</w:t>
      </w:r>
      <w:r w:rsidRPr="00B634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rned indivi</w:t>
      </w:r>
      <w:r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dual, they should make that information</w:t>
      </w:r>
      <w:r w:rsidRPr="00B6347C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 open and accessible to all merchants.</w:t>
      </w:r>
    </w:p>
    <w:p w14:paraId="575A21BC" w14:textId="77777777" w:rsidR="000206C2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b/>
          <w:sz w:val="24"/>
          <w:szCs w:val="24"/>
        </w:rPr>
        <w:t xml:space="preserve">Conclusion </w:t>
      </w:r>
    </w:p>
    <w:p w14:paraId="37CD0D67" w14:textId="77777777" w:rsidR="000206C2" w:rsidRPr="00F016B9" w:rsidRDefault="00385FCA" w:rsidP="007734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The judge in the New York reigned that J.C Penny illegally obstructed with an exclusive retailing contract stuck between Martha Stewart and Macy’s Living </w:t>
      </w:r>
      <w:proofErr w:type="spellStart"/>
      <w:r>
        <w:rPr>
          <w:rFonts w:ascii="Times New Roman" w:hAnsi="Times New Roman" w:cs="Times New Roman"/>
          <w:sz w:val="24"/>
          <w:szCs w:val="24"/>
        </w:rPr>
        <w:t>Omnimedia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</w:p>
    <w:p w14:paraId="5087F5AB" w14:textId="77777777" w:rsidR="000206C2" w:rsidRPr="00DE2D4C" w:rsidRDefault="00385FCA" w:rsidP="009C741C">
      <w:pPr>
        <w:spacing w:after="0" w:line="480" w:lineRule="auto"/>
        <w:jc w:val="center"/>
        <w:rPr>
          <w:rFonts w:ascii="Times New Roman" w:hAnsi="Times New Roman" w:cs="Times New Roman"/>
          <w:b/>
          <w:sz w:val="24"/>
          <w:szCs w:val="24"/>
        </w:rPr>
      </w:pPr>
      <w:r w:rsidRPr="00F046FC">
        <w:rPr>
          <w:rFonts w:ascii="Times New Roman" w:hAnsi="Times New Roman" w:cs="Times New Roman"/>
          <w:b/>
          <w:sz w:val="24"/>
          <w:szCs w:val="24"/>
        </w:rPr>
        <w:t>IRAC Analysis</w:t>
      </w:r>
    </w:p>
    <w:p w14:paraId="0AE88561" w14:textId="77777777" w:rsidR="000206C2" w:rsidRPr="009C49AB" w:rsidRDefault="00385FCA" w:rsidP="007734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9C49AB">
        <w:rPr>
          <w:rFonts w:ascii="Times New Roman" w:hAnsi="Times New Roman" w:cs="Times New Roman"/>
          <w:sz w:val="24"/>
          <w:szCs w:val="24"/>
        </w:rPr>
        <w:t xml:space="preserve">If I was a judge, I would rule that the </w:t>
      </w:r>
      <w:r w:rsidR="008D2DF0" w:rsidRPr="009C49AB">
        <w:rPr>
          <w:rFonts w:ascii="Times New Roman" w:hAnsi="Times New Roman" w:cs="Times New Roman"/>
          <w:sz w:val="24"/>
          <w:szCs w:val="24"/>
        </w:rPr>
        <w:t>behavior</w:t>
      </w:r>
      <w:r w:rsidRPr="009C49AB">
        <w:rPr>
          <w:rFonts w:ascii="Times New Roman" w:hAnsi="Times New Roman" w:cs="Times New Roman"/>
          <w:sz w:val="24"/>
          <w:szCs w:val="24"/>
        </w:rPr>
        <w:t xml:space="preserve"> of </w:t>
      </w:r>
      <w:r w:rsidR="008D2DF0">
        <w:rPr>
          <w:rFonts w:ascii="Times New Roman" w:hAnsi="Times New Roman" w:cs="Times New Roman"/>
          <w:sz w:val="24"/>
          <w:szCs w:val="24"/>
        </w:rPr>
        <w:t>the personnel of JCP</w:t>
      </w:r>
      <w:r w:rsidRPr="009C49AB">
        <w:rPr>
          <w:rFonts w:ascii="Times New Roman" w:hAnsi="Times New Roman" w:cs="Times New Roman"/>
          <w:sz w:val="24"/>
          <w:szCs w:val="24"/>
        </w:rPr>
        <w:t xml:space="preserve">, in this case, was </w:t>
      </w:r>
      <w:r w:rsidR="008D2DF0" w:rsidRPr="009C49AB">
        <w:rPr>
          <w:rFonts w:ascii="Times New Roman" w:hAnsi="Times New Roman" w:cs="Times New Roman"/>
          <w:sz w:val="24"/>
          <w:szCs w:val="24"/>
        </w:rPr>
        <w:t>deliberate</w:t>
      </w:r>
      <w:r w:rsidRPr="009C49AB">
        <w:rPr>
          <w:rFonts w:ascii="Times New Roman" w:hAnsi="Times New Roman" w:cs="Times New Roman"/>
          <w:sz w:val="24"/>
          <w:szCs w:val="24"/>
        </w:rPr>
        <w:t xml:space="preserve"> and </w:t>
      </w:r>
      <w:r w:rsidR="008D2DF0">
        <w:rPr>
          <w:rFonts w:ascii="Times New Roman" w:hAnsi="Times New Roman" w:cs="Times New Roman"/>
          <w:sz w:val="24"/>
          <w:szCs w:val="24"/>
        </w:rPr>
        <w:t xml:space="preserve">was </w:t>
      </w:r>
      <w:r w:rsidR="008D2DF0" w:rsidRPr="009C49AB">
        <w:rPr>
          <w:rFonts w:ascii="Times New Roman" w:hAnsi="Times New Roman" w:cs="Times New Roman"/>
          <w:sz w:val="24"/>
          <w:szCs w:val="24"/>
        </w:rPr>
        <w:t>undoubtedly</w:t>
      </w:r>
      <w:r w:rsidR="008D2DF0">
        <w:rPr>
          <w:rFonts w:ascii="Times New Roman" w:hAnsi="Times New Roman" w:cs="Times New Roman"/>
          <w:sz w:val="24"/>
          <w:szCs w:val="24"/>
        </w:rPr>
        <w:t xml:space="preserve"> </w:t>
      </w:r>
      <w:r w:rsidRPr="009C49AB">
        <w:rPr>
          <w:rFonts w:ascii="Times New Roman" w:hAnsi="Times New Roman" w:cs="Times New Roman"/>
          <w:sz w:val="24"/>
          <w:szCs w:val="24"/>
        </w:rPr>
        <w:t xml:space="preserve">below any minimum </w:t>
      </w:r>
      <w:r w:rsidR="008D2DF0" w:rsidRPr="009C49AB">
        <w:rPr>
          <w:rFonts w:ascii="Times New Roman" w:hAnsi="Times New Roman" w:cs="Times New Roman"/>
          <w:sz w:val="24"/>
          <w:szCs w:val="24"/>
        </w:rPr>
        <w:t>typical</w:t>
      </w:r>
      <w:r w:rsidRPr="009C49AB">
        <w:rPr>
          <w:rFonts w:ascii="Times New Roman" w:hAnsi="Times New Roman" w:cs="Times New Roman"/>
          <w:sz w:val="24"/>
          <w:szCs w:val="24"/>
        </w:rPr>
        <w:t xml:space="preserve"> of</w:t>
      </w:r>
      <w:r w:rsidR="008D2DF0">
        <w:rPr>
          <w:rFonts w:ascii="Times New Roman" w:hAnsi="Times New Roman" w:cs="Times New Roman"/>
          <w:sz w:val="24"/>
          <w:szCs w:val="24"/>
        </w:rPr>
        <w:t xml:space="preserve"> practices of a business</w:t>
      </w:r>
      <w:r w:rsidRPr="009C49AB">
        <w:rPr>
          <w:rFonts w:ascii="Times New Roman" w:hAnsi="Times New Roman" w:cs="Times New Roman"/>
          <w:sz w:val="24"/>
          <w:szCs w:val="24"/>
        </w:rPr>
        <w:t xml:space="preserve"> as well as ethical behavior.</w:t>
      </w:r>
    </w:p>
    <w:p w14:paraId="15518F11" w14:textId="77777777" w:rsidR="000206C2" w:rsidRPr="00F046FC" w:rsidRDefault="00385FCA" w:rsidP="009C741C">
      <w:pPr>
        <w:spacing w:after="0" w:line="480" w:lineRule="auto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 xml:space="preserve">Answer </w:t>
      </w:r>
    </w:p>
    <w:p w14:paraId="74EA34D2" w14:textId="77777777" w:rsidR="000206C2" w:rsidRDefault="00385FCA" w:rsidP="007734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 w:rsidRPr="00445676">
        <w:rPr>
          <w:rFonts w:ascii="Times New Roman" w:hAnsi="Times New Roman" w:cs="Times New Roman"/>
          <w:sz w:val="24"/>
          <w:szCs w:val="24"/>
        </w:rPr>
        <w:t>Macy's initially demonstrates a tortious obs</w:t>
      </w:r>
      <w:r w:rsidR="00E42F5D">
        <w:rPr>
          <w:rFonts w:ascii="Times New Roman" w:hAnsi="Times New Roman" w:cs="Times New Roman"/>
          <w:sz w:val="24"/>
          <w:szCs w:val="24"/>
        </w:rPr>
        <w:t xml:space="preserve">truction based on </w:t>
      </w:r>
      <w:r>
        <w:rPr>
          <w:rFonts w:ascii="Times New Roman" w:hAnsi="Times New Roman" w:cs="Times New Roman"/>
          <w:sz w:val="24"/>
          <w:szCs w:val="24"/>
        </w:rPr>
        <w:t xml:space="preserve">contract entitlement </w:t>
      </w:r>
      <w:r w:rsidR="00E42F5D">
        <w:rPr>
          <w:rFonts w:ascii="Times New Roman" w:hAnsi="Times New Roman" w:cs="Times New Roman"/>
          <w:sz w:val="24"/>
          <w:szCs w:val="24"/>
        </w:rPr>
        <w:t>alongside</w:t>
      </w:r>
      <w:r>
        <w:rPr>
          <w:rFonts w:ascii="Times New Roman" w:hAnsi="Times New Roman" w:cs="Times New Roman"/>
          <w:sz w:val="24"/>
          <w:szCs w:val="24"/>
        </w:rPr>
        <w:t xml:space="preserve"> JCP. Macy’s</w:t>
      </w:r>
      <w:r w:rsidRPr="00445676">
        <w:rPr>
          <w:rFonts w:ascii="Times New Roman" w:hAnsi="Times New Roman" w:cs="Times New Roman"/>
          <w:sz w:val="24"/>
          <w:szCs w:val="24"/>
        </w:rPr>
        <w:t xml:space="preserve"> </w:t>
      </w:r>
      <w:r>
        <w:rPr>
          <w:rFonts w:ascii="Times New Roman" w:hAnsi="Times New Roman" w:cs="Times New Roman"/>
          <w:sz w:val="24"/>
          <w:szCs w:val="24"/>
        </w:rPr>
        <w:t xml:space="preserve">proclaimed </w:t>
      </w:r>
      <w:r w:rsidRPr="00445676">
        <w:rPr>
          <w:rFonts w:ascii="Times New Roman" w:hAnsi="Times New Roman" w:cs="Times New Roman"/>
          <w:sz w:val="24"/>
          <w:szCs w:val="24"/>
        </w:rPr>
        <w:t xml:space="preserve">that JCP </w:t>
      </w:r>
      <w:r w:rsidR="00E42F5D" w:rsidRPr="00445676">
        <w:rPr>
          <w:rFonts w:ascii="Times New Roman" w:hAnsi="Times New Roman" w:cs="Times New Roman"/>
          <w:sz w:val="24"/>
          <w:szCs w:val="24"/>
        </w:rPr>
        <w:t>presented</w:t>
      </w:r>
      <w:r w:rsidRPr="00445676">
        <w:rPr>
          <w:rFonts w:ascii="Times New Roman" w:hAnsi="Times New Roman" w:cs="Times New Roman"/>
          <w:sz w:val="24"/>
          <w:szCs w:val="24"/>
        </w:rPr>
        <w:t xml:space="preserve"> MSLO to rupture the superiority </w:t>
      </w:r>
      <w:r>
        <w:rPr>
          <w:rFonts w:ascii="Times New Roman" w:hAnsi="Times New Roman" w:cs="Times New Roman"/>
          <w:sz w:val="24"/>
          <w:szCs w:val="24"/>
        </w:rPr>
        <w:t xml:space="preserve">requirements </w:t>
      </w:r>
      <w:r w:rsidRPr="00445676">
        <w:rPr>
          <w:rFonts w:ascii="Times New Roman" w:hAnsi="Times New Roman" w:cs="Times New Roman"/>
          <w:sz w:val="24"/>
          <w:szCs w:val="24"/>
        </w:rPr>
        <w:t>of its contract by going into an authorizing</w:t>
      </w:r>
      <w:r>
        <w:rPr>
          <w:rFonts w:ascii="Times New Roman" w:hAnsi="Times New Roman" w:cs="Times New Roman"/>
          <w:sz w:val="24"/>
          <w:szCs w:val="24"/>
        </w:rPr>
        <w:t xml:space="preserve"> agreement</w:t>
      </w:r>
      <w:r w:rsidRPr="00445676">
        <w:rPr>
          <w:rFonts w:ascii="Times New Roman" w:hAnsi="Times New Roman" w:cs="Times New Roman"/>
          <w:sz w:val="24"/>
          <w:szCs w:val="24"/>
        </w:rPr>
        <w:t xml:space="preserve"> </w:t>
      </w:r>
      <w:r w:rsidR="00E42F5D">
        <w:rPr>
          <w:rFonts w:ascii="Times New Roman" w:hAnsi="Times New Roman" w:cs="Times New Roman"/>
          <w:sz w:val="24"/>
          <w:szCs w:val="24"/>
        </w:rPr>
        <w:t xml:space="preserve">in compliant </w:t>
      </w:r>
      <w:r w:rsidRPr="00445676">
        <w:rPr>
          <w:rFonts w:ascii="Times New Roman" w:hAnsi="Times New Roman" w:cs="Times New Roman"/>
          <w:sz w:val="24"/>
          <w:szCs w:val="24"/>
        </w:rPr>
        <w:t>with M</w:t>
      </w:r>
      <w:r>
        <w:rPr>
          <w:rFonts w:ascii="Times New Roman" w:hAnsi="Times New Roman" w:cs="Times New Roman"/>
          <w:sz w:val="24"/>
          <w:szCs w:val="24"/>
        </w:rPr>
        <w:t>SLO</w:t>
      </w:r>
      <w:r w:rsidR="00E42F5D">
        <w:rPr>
          <w:rFonts w:ascii="Times New Roman" w:hAnsi="Times New Roman" w:cs="Times New Roman"/>
          <w:sz w:val="24"/>
          <w:szCs w:val="24"/>
        </w:rPr>
        <w:t xml:space="preserve"> </w:t>
      </w:r>
      <w:r w:rsidR="00E42F5D">
        <w:rPr>
          <w:rFonts w:ascii="Times New Roman" w:hAnsi="Times New Roman" w:cs="Times New Roman"/>
          <w:sz w:val="24"/>
          <w:szCs w:val="24"/>
        </w:rPr>
        <w:lastRenderedPageBreak/>
        <w:t xml:space="preserve">that was effective 2011. </w:t>
      </w:r>
      <w:r w:rsidRPr="00445676">
        <w:rPr>
          <w:rFonts w:ascii="Times New Roman" w:hAnsi="Times New Roman" w:cs="Times New Roman"/>
          <w:sz w:val="24"/>
          <w:szCs w:val="24"/>
        </w:rPr>
        <w:t xml:space="preserve">MSLO </w:t>
      </w:r>
      <w:r>
        <w:rPr>
          <w:rFonts w:ascii="Times New Roman" w:hAnsi="Times New Roman" w:cs="Times New Roman"/>
          <w:sz w:val="24"/>
          <w:szCs w:val="24"/>
        </w:rPr>
        <w:t xml:space="preserve">was identified to have </w:t>
      </w:r>
      <w:r w:rsidRPr="00445676">
        <w:rPr>
          <w:rFonts w:ascii="Times New Roman" w:hAnsi="Times New Roman" w:cs="Times New Roman"/>
          <w:sz w:val="24"/>
          <w:szCs w:val="24"/>
        </w:rPr>
        <w:t xml:space="preserve">structured </w:t>
      </w:r>
      <w:r>
        <w:rPr>
          <w:rFonts w:ascii="Times New Roman" w:hAnsi="Times New Roman" w:cs="Times New Roman"/>
          <w:sz w:val="24"/>
          <w:szCs w:val="24"/>
        </w:rPr>
        <w:t xml:space="preserve">approximately 900 items. The products were </w:t>
      </w:r>
      <w:r w:rsidRPr="00445676">
        <w:rPr>
          <w:rFonts w:ascii="Times New Roman" w:hAnsi="Times New Roman" w:cs="Times New Roman"/>
          <w:sz w:val="24"/>
          <w:szCs w:val="24"/>
        </w:rPr>
        <w:t>marked with MSLO symbols</w:t>
      </w:r>
      <w:r>
        <w:rPr>
          <w:rFonts w:ascii="Times New Roman" w:hAnsi="Times New Roman" w:cs="Times New Roman"/>
          <w:sz w:val="24"/>
          <w:szCs w:val="24"/>
        </w:rPr>
        <w:t xml:space="preserve">, which were </w:t>
      </w:r>
      <w:r w:rsidRPr="00445676">
        <w:rPr>
          <w:rFonts w:ascii="Times New Roman" w:hAnsi="Times New Roman" w:cs="Times New Roman"/>
          <w:sz w:val="24"/>
          <w:szCs w:val="24"/>
        </w:rPr>
        <w:t xml:space="preserve">planned to be </w:t>
      </w:r>
      <w:r w:rsidR="00A824A2" w:rsidRPr="00445676">
        <w:rPr>
          <w:rFonts w:ascii="Times New Roman" w:hAnsi="Times New Roman" w:cs="Times New Roman"/>
          <w:sz w:val="24"/>
          <w:szCs w:val="24"/>
        </w:rPr>
        <w:t>expressed</w:t>
      </w:r>
      <w:r w:rsidR="00A824A2">
        <w:rPr>
          <w:rFonts w:ascii="Times New Roman" w:hAnsi="Times New Roman" w:cs="Times New Roman"/>
          <w:sz w:val="24"/>
          <w:szCs w:val="24"/>
        </w:rPr>
        <w:t xml:space="preserve"> in stores of MSLO situated around</w:t>
      </w:r>
      <w:r w:rsidRPr="00445676">
        <w:rPr>
          <w:rFonts w:ascii="Times New Roman" w:hAnsi="Times New Roman" w:cs="Times New Roman"/>
          <w:sz w:val="24"/>
          <w:szCs w:val="24"/>
        </w:rPr>
        <w:t xml:space="preserve"> J</w:t>
      </w:r>
      <w:r>
        <w:rPr>
          <w:rFonts w:ascii="Times New Roman" w:hAnsi="Times New Roman" w:cs="Times New Roman"/>
          <w:sz w:val="24"/>
          <w:szCs w:val="24"/>
        </w:rPr>
        <w:t xml:space="preserve">CP </w:t>
      </w:r>
      <w:r w:rsidR="00A824A2">
        <w:rPr>
          <w:rFonts w:ascii="Times New Roman" w:hAnsi="Times New Roman" w:cs="Times New Roman"/>
          <w:sz w:val="24"/>
          <w:szCs w:val="24"/>
        </w:rPr>
        <w:t>supplies</w:t>
      </w:r>
      <w:r>
        <w:rPr>
          <w:rFonts w:ascii="Times New Roman" w:hAnsi="Times New Roman" w:cs="Times New Roman"/>
          <w:sz w:val="24"/>
          <w:szCs w:val="24"/>
        </w:rPr>
        <w:t xml:space="preserve"> as it is </w:t>
      </w:r>
      <w:r w:rsidR="00A824A2">
        <w:rPr>
          <w:rFonts w:ascii="Times New Roman" w:hAnsi="Times New Roman" w:cs="Times New Roman"/>
          <w:sz w:val="24"/>
          <w:szCs w:val="24"/>
        </w:rPr>
        <w:t>stated</w:t>
      </w:r>
      <w:r>
        <w:rPr>
          <w:rFonts w:ascii="Times New Roman" w:hAnsi="Times New Roman" w:cs="Times New Roman"/>
          <w:sz w:val="24"/>
          <w:szCs w:val="24"/>
        </w:rPr>
        <w:t xml:space="preserve"> in the case</w:t>
      </w:r>
      <w:r w:rsidRPr="00445676">
        <w:rPr>
          <w:rFonts w:ascii="Times New Roman" w:hAnsi="Times New Roman" w:cs="Times New Roman"/>
          <w:sz w:val="24"/>
          <w:szCs w:val="24"/>
        </w:rPr>
        <w:t xml:space="preserve">. </w:t>
      </w:r>
      <w:r w:rsidR="003B7F00">
        <w:rPr>
          <w:rFonts w:ascii="Times New Roman" w:hAnsi="Times New Roman" w:cs="Times New Roman"/>
          <w:sz w:val="24"/>
          <w:szCs w:val="24"/>
        </w:rPr>
        <w:t>Having founded that JCP was capable of</w:t>
      </w:r>
      <w:r>
        <w:rPr>
          <w:rFonts w:ascii="Times New Roman" w:hAnsi="Times New Roman" w:cs="Times New Roman"/>
          <w:sz w:val="24"/>
          <w:szCs w:val="24"/>
        </w:rPr>
        <w:t xml:space="preserve"> process</w:t>
      </w:r>
      <w:r w:rsidR="003B7F00">
        <w:rPr>
          <w:rFonts w:ascii="Times New Roman" w:hAnsi="Times New Roman" w:cs="Times New Roman"/>
          <w:sz w:val="24"/>
          <w:szCs w:val="24"/>
        </w:rPr>
        <w:t>ing the items</w:t>
      </w:r>
      <w:r w:rsidRPr="00445676">
        <w:rPr>
          <w:rFonts w:ascii="Times New Roman" w:hAnsi="Times New Roman" w:cs="Times New Roman"/>
          <w:sz w:val="24"/>
          <w:szCs w:val="24"/>
        </w:rPr>
        <w:t>, own th</w:t>
      </w:r>
      <w:r w:rsidR="003B7F00">
        <w:rPr>
          <w:rFonts w:ascii="Times New Roman" w:hAnsi="Times New Roman" w:cs="Times New Roman"/>
          <w:sz w:val="24"/>
          <w:szCs w:val="24"/>
        </w:rPr>
        <w:t xml:space="preserve">e stock. Besides that JCP </w:t>
      </w:r>
      <w:r>
        <w:rPr>
          <w:rFonts w:ascii="Times New Roman" w:hAnsi="Times New Roman" w:cs="Times New Roman"/>
          <w:sz w:val="24"/>
          <w:szCs w:val="24"/>
        </w:rPr>
        <w:t>generally regulate</w:t>
      </w:r>
      <w:r w:rsidR="003B7F00">
        <w:rPr>
          <w:rFonts w:ascii="Times New Roman" w:hAnsi="Times New Roman" w:cs="Times New Roman"/>
          <w:sz w:val="24"/>
          <w:szCs w:val="24"/>
        </w:rPr>
        <w:t xml:space="preserve">d all parts of the store. For this reason, it </w:t>
      </w:r>
      <w:r w:rsidRPr="00445676">
        <w:rPr>
          <w:rFonts w:ascii="Times New Roman" w:hAnsi="Times New Roman" w:cs="Times New Roman"/>
          <w:sz w:val="24"/>
          <w:szCs w:val="24"/>
        </w:rPr>
        <w:t xml:space="preserve">would cross paths with the away from of the </w:t>
      </w:r>
      <w:r w:rsidR="00A25AB0">
        <w:rPr>
          <w:rFonts w:ascii="Times New Roman" w:hAnsi="Times New Roman" w:cs="Times New Roman"/>
          <w:sz w:val="24"/>
          <w:szCs w:val="24"/>
        </w:rPr>
        <w:t>vibrant language of an</w:t>
      </w:r>
      <w:r>
        <w:rPr>
          <w:rFonts w:ascii="Times New Roman" w:hAnsi="Times New Roman" w:cs="Times New Roman"/>
          <w:sz w:val="24"/>
          <w:szCs w:val="24"/>
        </w:rPr>
        <w:t xml:space="preserve"> </w:t>
      </w:r>
      <w:r w:rsidRPr="00445676">
        <w:rPr>
          <w:rFonts w:ascii="Times New Roman" w:hAnsi="Times New Roman" w:cs="Times New Roman"/>
          <w:sz w:val="24"/>
          <w:szCs w:val="24"/>
        </w:rPr>
        <w:t>agre</w:t>
      </w:r>
      <w:r w:rsidR="00A25AB0">
        <w:rPr>
          <w:rFonts w:ascii="Times New Roman" w:hAnsi="Times New Roman" w:cs="Times New Roman"/>
          <w:sz w:val="24"/>
          <w:szCs w:val="24"/>
        </w:rPr>
        <w:t xml:space="preserve">ement with MSLO and Macy's, a contract that </w:t>
      </w:r>
      <w:r w:rsidRPr="00445676">
        <w:rPr>
          <w:rFonts w:ascii="Times New Roman" w:hAnsi="Times New Roman" w:cs="Times New Roman"/>
          <w:sz w:val="24"/>
          <w:szCs w:val="24"/>
        </w:rPr>
        <w:t xml:space="preserve">expects Macy's to make all MSLO merchandises in </w:t>
      </w:r>
      <w:r w:rsidRPr="00A25AB0">
        <w:rPr>
          <w:rFonts w:ascii="Times New Roman" w:hAnsi="Times New Roman" w:cs="Times New Roman"/>
          <w:i/>
          <w:sz w:val="24"/>
          <w:szCs w:val="24"/>
        </w:rPr>
        <w:t>Exclusive Product Categories.</w:t>
      </w:r>
      <w:r>
        <w:rPr>
          <w:rFonts w:ascii="Times New Roman" w:hAnsi="Times New Roman" w:cs="Times New Roman"/>
          <w:sz w:val="24"/>
          <w:szCs w:val="24"/>
        </w:rPr>
        <w:t xml:space="preserve"> This is inclusive of </w:t>
      </w:r>
      <w:r w:rsidRPr="00445676">
        <w:rPr>
          <w:rFonts w:ascii="Times New Roman" w:hAnsi="Times New Roman" w:cs="Times New Roman"/>
          <w:sz w:val="24"/>
          <w:szCs w:val="24"/>
        </w:rPr>
        <w:t xml:space="preserve">MSLO supplies. </w:t>
      </w:r>
      <w:r>
        <w:rPr>
          <w:rFonts w:ascii="Times New Roman" w:hAnsi="Times New Roman" w:cs="Times New Roman"/>
          <w:sz w:val="24"/>
          <w:szCs w:val="24"/>
        </w:rPr>
        <w:t xml:space="preserve">Another reason is based on the fact that the </w:t>
      </w:r>
      <w:r w:rsidR="00A20693">
        <w:rPr>
          <w:rFonts w:ascii="Times New Roman" w:hAnsi="Times New Roman" w:cs="Times New Roman"/>
          <w:sz w:val="24"/>
          <w:szCs w:val="24"/>
        </w:rPr>
        <w:t>court of law</w:t>
      </w:r>
      <w:r>
        <w:rPr>
          <w:rFonts w:ascii="Times New Roman" w:hAnsi="Times New Roman" w:cs="Times New Roman"/>
          <w:sz w:val="24"/>
          <w:szCs w:val="24"/>
        </w:rPr>
        <w:t xml:space="preserve"> found that </w:t>
      </w:r>
      <w:r w:rsidR="00A20693">
        <w:rPr>
          <w:rFonts w:ascii="Times New Roman" w:hAnsi="Times New Roman" w:cs="Times New Roman"/>
          <w:sz w:val="24"/>
          <w:szCs w:val="24"/>
        </w:rPr>
        <w:t xml:space="preserve">the steady endeavors of </w:t>
      </w:r>
      <w:r>
        <w:rPr>
          <w:rFonts w:ascii="Times New Roman" w:hAnsi="Times New Roman" w:cs="Times New Roman"/>
          <w:sz w:val="24"/>
          <w:szCs w:val="24"/>
        </w:rPr>
        <w:t xml:space="preserve">JCP </w:t>
      </w:r>
      <w:r w:rsidRPr="00445676">
        <w:rPr>
          <w:rFonts w:ascii="Times New Roman" w:hAnsi="Times New Roman" w:cs="Times New Roman"/>
          <w:sz w:val="24"/>
          <w:szCs w:val="24"/>
        </w:rPr>
        <w:t>to seek a</w:t>
      </w:r>
      <w:r w:rsidR="00A20693">
        <w:rPr>
          <w:rFonts w:ascii="Times New Roman" w:hAnsi="Times New Roman" w:cs="Times New Roman"/>
          <w:sz w:val="24"/>
          <w:szCs w:val="24"/>
        </w:rPr>
        <w:t xml:space="preserve">fter MSLO and Martha </w:t>
      </w:r>
      <w:r>
        <w:rPr>
          <w:rFonts w:ascii="Times New Roman" w:hAnsi="Times New Roman" w:cs="Times New Roman"/>
          <w:sz w:val="24"/>
          <w:szCs w:val="24"/>
        </w:rPr>
        <w:t xml:space="preserve">were over the top. </w:t>
      </w:r>
    </w:p>
    <w:p w14:paraId="57F95E97" w14:textId="77777777" w:rsidR="000206C2" w:rsidRDefault="00385FCA" w:rsidP="00773460">
      <w:pPr>
        <w:spacing w:after="0" w:line="480" w:lineRule="auto"/>
        <w:ind w:firstLine="720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The substantial facts from the case above are a significant deterrent to JCP as well as other corporations from performing in the same way in the future to come. In a Christian perspective, the implications for the case above is that potential implications of justice are as a result of such interference by the court who face the menaces of uncertainty for contracting individuals.</w:t>
      </w:r>
    </w:p>
    <w:p w14:paraId="14AE9BE7" w14:textId="77777777" w:rsidR="00DF08FB" w:rsidRDefault="00DF08FB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99FA69E" w14:textId="77777777" w:rsidR="00C675B5" w:rsidRDefault="00C675B5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CC7A9A1" w14:textId="77777777" w:rsidR="00482136" w:rsidRDefault="00482136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2C3621A" w14:textId="77777777" w:rsidR="00C17A71" w:rsidRDefault="00C17A71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C974667" w14:textId="77777777" w:rsidR="00C17A71" w:rsidRDefault="00C17A71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274B7C9" w14:textId="77777777"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22BB4FBF" w14:textId="77777777"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06EF0EEF" w14:textId="77777777"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1C1C9150" w14:textId="77777777" w:rsidR="009C741C" w:rsidRDefault="009C741C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3653F3D7" w14:textId="77777777" w:rsidR="00C17A71" w:rsidRDefault="00C17A71" w:rsidP="009C741C">
      <w:pPr>
        <w:spacing w:after="0" w:line="480" w:lineRule="auto"/>
        <w:rPr>
          <w:rFonts w:ascii="Times New Roman" w:hAnsi="Times New Roman" w:cs="Times New Roman"/>
          <w:sz w:val="24"/>
          <w:szCs w:val="24"/>
        </w:rPr>
      </w:pPr>
    </w:p>
    <w:p w14:paraId="4DBE5F63" w14:textId="77777777" w:rsidR="00482136" w:rsidRDefault="00385FCA" w:rsidP="009C741C">
      <w:pPr>
        <w:spacing w:after="0" w:line="480" w:lineRule="auto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Reference</w:t>
      </w:r>
    </w:p>
    <w:p w14:paraId="1B5E4277" w14:textId="77777777" w:rsidR="00D55287" w:rsidRPr="00D55287" w:rsidRDefault="00385FCA" w:rsidP="009C741C">
      <w:pPr>
        <w:spacing w:after="0" w:line="480" w:lineRule="auto"/>
        <w:ind w:left="720" w:hanging="720"/>
        <w:rPr>
          <w:rFonts w:ascii="Times New Roman" w:hAnsi="Times New Roman" w:cs="Times New Roman"/>
          <w:sz w:val="24"/>
          <w:szCs w:val="24"/>
        </w:rPr>
      </w:pPr>
      <w:r w:rsidRPr="00D55287">
        <w:rPr>
          <w:rFonts w:ascii="Times New Roman" w:hAnsi="Times New Roman" w:cs="Times New Roman"/>
          <w:sz w:val="24"/>
          <w:szCs w:val="24"/>
        </w:rPr>
        <w:t>Henry R. Cheeseman. (2013). Corporate Governance and the Sarbanes-Oxley Act in Business. Regulations, requirements, and integrated processes. Pg. 628, and 629.</w:t>
      </w:r>
    </w:p>
    <w:p w14:paraId="0A289F7B" w14:textId="77777777" w:rsidR="00482136" w:rsidRPr="00D55287" w:rsidRDefault="00482136" w:rsidP="009C741C">
      <w:pPr>
        <w:spacing w:after="0" w:line="480" w:lineRule="auto"/>
        <w:rPr>
          <w:rFonts w:ascii="Arial" w:eastAsia="Times New Roman" w:hAnsi="Arial" w:cs="Arial"/>
          <w:color w:val="777777"/>
          <w:sz w:val="20"/>
          <w:szCs w:val="20"/>
        </w:rPr>
      </w:pPr>
    </w:p>
    <w:sectPr w:rsidR="00482136" w:rsidRPr="00D55287" w:rsidSect="00843E9B">
      <w:headerReference w:type="default" r:id="rId6"/>
      <w:headerReference w:type="first" r:id="rId7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7466820" w14:textId="77777777" w:rsidR="00EC1656" w:rsidRDefault="00EC1656">
      <w:pPr>
        <w:spacing w:after="0" w:line="240" w:lineRule="auto"/>
      </w:pPr>
      <w:r>
        <w:separator/>
      </w:r>
    </w:p>
  </w:endnote>
  <w:endnote w:type="continuationSeparator" w:id="0">
    <w:p w14:paraId="068B71A0" w14:textId="77777777" w:rsidR="00EC1656" w:rsidRDefault="00EC16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3E568B5" w14:textId="77777777" w:rsidR="00EC1656" w:rsidRDefault="00EC1656">
      <w:pPr>
        <w:spacing w:after="0" w:line="240" w:lineRule="auto"/>
      </w:pPr>
      <w:r>
        <w:separator/>
      </w:r>
    </w:p>
  </w:footnote>
  <w:footnote w:type="continuationSeparator" w:id="0">
    <w:p w14:paraId="7A1BB1B1" w14:textId="77777777" w:rsidR="00EC1656" w:rsidRDefault="00EC16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DBB559C" w14:textId="48612472" w:rsidR="00A43FAD" w:rsidRPr="00A43FAD" w:rsidRDefault="00924410" w:rsidP="00924410">
    <w:pPr>
      <w:pStyle w:val="Header"/>
      <w:jc w:val="both"/>
      <w:rPr>
        <w:rFonts w:ascii="Times New Roman" w:hAnsi="Times New Roman" w:cs="Times New Roman"/>
        <w:sz w:val="24"/>
        <w:szCs w:val="24"/>
      </w:rPr>
    </w:pPr>
    <w:r w:rsidRPr="00924410">
      <w:rPr>
        <w:rFonts w:ascii="Times New Roman" w:hAnsi="Times New Roman" w:cs="Times New Roman"/>
        <w:sz w:val="28"/>
        <w:szCs w:val="28"/>
        <w:lang w:val="en-GB"/>
      </w:rPr>
      <w:t>ImClone Stock Trading Case</w:t>
    </w:r>
    <w:r w:rsidRPr="00924410">
      <w:rPr>
        <w:rFonts w:ascii="Times New Roman" w:hAnsi="Times New Roman" w:cs="Times New Roman"/>
        <w:sz w:val="28"/>
        <w:szCs w:val="28"/>
      </w:rPr>
      <w:t xml:space="preserve"> </w:t>
    </w:r>
    <w:r>
      <w:rPr>
        <w:rFonts w:ascii="Times New Roman" w:hAnsi="Times New Roman" w:cs="Times New Roman"/>
        <w:sz w:val="28"/>
        <w:szCs w:val="28"/>
      </w:rPr>
      <w:tab/>
    </w:r>
    <w:r>
      <w:rPr>
        <w:rFonts w:ascii="Times New Roman" w:hAnsi="Times New Roman" w:cs="Times New Roman"/>
        <w:sz w:val="28"/>
        <w:szCs w:val="28"/>
      </w:rPr>
      <w:tab/>
    </w:r>
    <w:sdt>
      <w:sdtPr>
        <w:rPr>
          <w:rFonts w:ascii="Times New Roman" w:hAnsi="Times New Roman" w:cs="Times New Roman"/>
          <w:sz w:val="24"/>
          <w:szCs w:val="24"/>
        </w:rPr>
        <w:id w:val="192499303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385FCA" w:rsidRPr="00A43FAD">
          <w:rPr>
            <w:rFonts w:ascii="Times New Roman" w:hAnsi="Times New Roman" w:cs="Times New Roman"/>
            <w:sz w:val="24"/>
            <w:szCs w:val="24"/>
          </w:rPr>
          <w:fldChar w:fldCharType="begin"/>
        </w:r>
        <w:r w:rsidR="00385FCA" w:rsidRPr="00A43FAD">
          <w:rPr>
            <w:rFonts w:ascii="Times New Roman" w:hAnsi="Times New Roman" w:cs="Times New Roman"/>
            <w:sz w:val="24"/>
            <w:szCs w:val="24"/>
          </w:rPr>
          <w:instrText xml:space="preserve"> PAGE   \* MERGEFORMAT </w:instrText>
        </w:r>
        <w:r w:rsidR="00385FCA" w:rsidRPr="00A43FAD">
          <w:rPr>
            <w:rFonts w:ascii="Times New Roman" w:hAnsi="Times New Roman" w:cs="Times New Roman"/>
            <w:sz w:val="24"/>
            <w:szCs w:val="24"/>
          </w:rPr>
          <w:fldChar w:fldCharType="separate"/>
        </w:r>
        <w:r w:rsidR="00843E9B">
          <w:rPr>
            <w:rFonts w:ascii="Times New Roman" w:hAnsi="Times New Roman" w:cs="Times New Roman"/>
            <w:noProof/>
            <w:sz w:val="24"/>
            <w:szCs w:val="24"/>
          </w:rPr>
          <w:t>5</w:t>
        </w:r>
        <w:r w:rsidR="00385FCA" w:rsidRPr="00A43FAD">
          <w:rPr>
            <w:rFonts w:ascii="Times New Roman" w:hAnsi="Times New Roman" w:cs="Times New Roman"/>
            <w:noProof/>
            <w:sz w:val="24"/>
            <w:szCs w:val="24"/>
          </w:rPr>
          <w:fldChar w:fldCharType="end"/>
        </w:r>
      </w:sdtContent>
    </w:sdt>
  </w:p>
  <w:p w14:paraId="46D0386F" w14:textId="77777777" w:rsidR="00A43FAD" w:rsidRPr="00A43FAD" w:rsidRDefault="00A43FAD">
    <w:pPr>
      <w:pStyle w:val="Header"/>
      <w:rPr>
        <w:rFonts w:ascii="Times New Roman" w:hAnsi="Times New Roman" w:cs="Times New Roman"/>
        <w:sz w:val="24"/>
        <w:szCs w:val="24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6F756765" w14:textId="73030E14" w:rsidR="00843E9B" w:rsidRPr="00843E9B" w:rsidRDefault="00843E9B" w:rsidP="00843E9B">
    <w:pPr>
      <w:pStyle w:val="Header"/>
      <w:spacing w:line="480" w:lineRule="auto"/>
      <w:rPr>
        <w:rFonts w:ascii="Times New Roman" w:hAnsi="Times New Roman" w:cs="Times New Roman"/>
        <w:sz w:val="24"/>
        <w:szCs w:val="24"/>
        <w:lang w:val="en-GB"/>
      </w:rPr>
    </w:pPr>
    <w:r w:rsidRPr="00843E9B">
      <w:rPr>
        <w:rFonts w:ascii="Times New Roman" w:hAnsi="Times New Roman" w:cs="Times New Roman"/>
        <w:sz w:val="24"/>
        <w:szCs w:val="24"/>
        <w:lang w:val="en-GB"/>
      </w:rPr>
      <w:t>Running Head:</w:t>
    </w:r>
    <w:r w:rsidR="00924410" w:rsidRPr="00924410">
      <w:rPr>
        <w:rFonts w:ascii="Times New Roman" w:hAnsi="Times New Roman" w:cs="Times New Roman"/>
        <w:sz w:val="24"/>
        <w:szCs w:val="24"/>
        <w:lang w:val="en-GB"/>
      </w:rPr>
      <w:t xml:space="preserve"> </w:t>
    </w:r>
    <w:r w:rsidR="00924410" w:rsidRPr="00924410">
      <w:rPr>
        <w:rFonts w:ascii="Times New Roman" w:hAnsi="Times New Roman" w:cs="Times New Roman"/>
        <w:sz w:val="28"/>
        <w:szCs w:val="28"/>
        <w:lang w:val="en-GB"/>
      </w:rPr>
      <w:t>ImClone Stock Trading Case</w:t>
    </w:r>
    <w:r w:rsidRPr="00924410">
      <w:rPr>
        <w:rFonts w:ascii="Times New Roman" w:hAnsi="Times New Roman" w:cs="Times New Roman"/>
        <w:sz w:val="28"/>
        <w:szCs w:val="28"/>
      </w:rPr>
      <w:t xml:space="preserve"> </w:t>
    </w:r>
    <w:r w:rsidRPr="00843E9B">
      <w:rPr>
        <w:rFonts w:ascii="Times New Roman" w:hAnsi="Times New Roman" w:cs="Times New Roman"/>
        <w:sz w:val="24"/>
        <w:szCs w:val="24"/>
      </w:rPr>
      <w:t>1</w: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F1C4D"/>
    <w:rsid w:val="000206C2"/>
    <w:rsid w:val="00022FDB"/>
    <w:rsid w:val="000237C7"/>
    <w:rsid w:val="00044508"/>
    <w:rsid w:val="000D7F64"/>
    <w:rsid w:val="000F1C4D"/>
    <w:rsid w:val="001F4C52"/>
    <w:rsid w:val="0023238F"/>
    <w:rsid w:val="00241C65"/>
    <w:rsid w:val="002936E2"/>
    <w:rsid w:val="00385FCA"/>
    <w:rsid w:val="003B7F00"/>
    <w:rsid w:val="0040320B"/>
    <w:rsid w:val="00433DE8"/>
    <w:rsid w:val="00441884"/>
    <w:rsid w:val="00445676"/>
    <w:rsid w:val="00482136"/>
    <w:rsid w:val="00570D7D"/>
    <w:rsid w:val="00587766"/>
    <w:rsid w:val="005B7475"/>
    <w:rsid w:val="006421CF"/>
    <w:rsid w:val="00667396"/>
    <w:rsid w:val="0073737E"/>
    <w:rsid w:val="00773460"/>
    <w:rsid w:val="007C18A1"/>
    <w:rsid w:val="007C349C"/>
    <w:rsid w:val="00843E9B"/>
    <w:rsid w:val="008D2DF0"/>
    <w:rsid w:val="008F0169"/>
    <w:rsid w:val="00924410"/>
    <w:rsid w:val="00967B75"/>
    <w:rsid w:val="009C49AB"/>
    <w:rsid w:val="009C741C"/>
    <w:rsid w:val="00A20693"/>
    <w:rsid w:val="00A25AB0"/>
    <w:rsid w:val="00A43FAD"/>
    <w:rsid w:val="00A44958"/>
    <w:rsid w:val="00A824A2"/>
    <w:rsid w:val="00AB5E34"/>
    <w:rsid w:val="00B6347C"/>
    <w:rsid w:val="00BD0B19"/>
    <w:rsid w:val="00C17A71"/>
    <w:rsid w:val="00C675B5"/>
    <w:rsid w:val="00CA2A14"/>
    <w:rsid w:val="00CB3334"/>
    <w:rsid w:val="00D01D3E"/>
    <w:rsid w:val="00D55287"/>
    <w:rsid w:val="00D835D4"/>
    <w:rsid w:val="00D86973"/>
    <w:rsid w:val="00DE11D9"/>
    <w:rsid w:val="00DE2D4C"/>
    <w:rsid w:val="00DF08FB"/>
    <w:rsid w:val="00E42F5D"/>
    <w:rsid w:val="00E90B6E"/>
    <w:rsid w:val="00EC1656"/>
    <w:rsid w:val="00F016B9"/>
    <w:rsid w:val="00F046FC"/>
    <w:rsid w:val="00F11E80"/>
    <w:rsid w:val="00FE67FD"/>
    <w:rsid w:val="00FF259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7859075"/>
  <w15:chartTrackingRefBased/>
  <w15:docId w15:val="{F166D54E-EF33-45A1-8E25-2BD7BD055A4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D55287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A43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43FAD"/>
  </w:style>
  <w:style w:type="paragraph" w:styleId="Footer">
    <w:name w:val="footer"/>
    <w:basedOn w:val="Normal"/>
    <w:link w:val="FooterChar"/>
    <w:uiPriority w:val="99"/>
    <w:unhideWhenUsed/>
    <w:rsid w:val="00A43FAD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43FAD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9135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421</Words>
  <Characters>2404</Characters>
  <Application>Microsoft Office Word</Application>
  <DocSecurity>0</DocSecurity>
  <Lines>20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2820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ken gatu</dc:creator>
  <cp:lastModifiedBy>Jesslyn Course</cp:lastModifiedBy>
  <cp:revision>2</cp:revision>
  <dcterms:created xsi:type="dcterms:W3CDTF">2020-04-22T02:58:00Z</dcterms:created>
  <dcterms:modified xsi:type="dcterms:W3CDTF">2020-04-22T02:58:00Z</dcterms:modified>
</cp:coreProperties>
</file>